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PropatyHub Acceptable Use Policy Nigeria</w:t>
      </w:r>
    </w:p>
    <w:p>
      <w:pPr>
        <w:jc w:val="center"/>
      </w:pPr>
      <w:r>
        <w:t xml:space="preserve">Version 5</w:t>
      </w:r>
    </w:p>
    <w:p>
      <w:pPr>
        <w:jc w:val="center"/>
      </w:pPr>
      <w:r>
        <w:t xml:space="preserve">Effective October 8, 2026</w:t>
      </w:r>
    </w:p>
    <w:p/>
    <w:p>
      <w:pPr>
        <w:pStyle w:val="Heading2"/>
      </w:pPr>
      <w:r>
        <w:t xml:space="preserve">PropatyHub Acceptable Use Policy Nigeria</w:t>
      </w:r>
    </w:p>
    <w:p>
      <w:r>
        <w:t xml:space="preserve">Updated 8 October 2026. This policy applies to visitors, seekers, owners, landlords, agents, developers, hospitality and venue operators, trade or service providers, and staff using PropatyHub. It supplements the Platform Terms and role-specific terms.</w:t>
      </w:r>
    </w:p>
    <w:p>
      <w:r>
        <w:t xml:space="preserve">PropatyHub is operated by PropatyHub Limited (RC 9293417), registered at 237A Purple Street, Jakande Estate, Isolo, Lagos State, Nigeria.</w:t>
      </w:r>
    </w:p>
    <w:p>
      <w:pPr>
        <w:pStyle w:val="Heading3"/>
      </w:pPr>
      <w:r>
        <w:t xml:space="preserve">Honest and lawful use</w:t>
      </w:r>
    </w:p>
    <w:p>
      <w:r>
        <w:t xml:space="preserve">Use the platform lawfully and in good faith. Provide truthful account, listing, availability, capacity, price, identity and professional information. You may submit only content, images and data you have the right to use and disclose. Respect other people's privacy, intellectual property and safety. Do not claim a listing, venue, trade profile or verification badge without authority.</w:t>
      </w:r>
    </w:p>
    <w:p>
      <w:pPr>
        <w:pStyle w:val="Heading3"/>
      </w:pPr>
      <w:r>
        <w:t xml:space="preserve">Listings and requests</w:t>
      </w:r>
    </w:p>
    <w:p>
      <w:r>
        <w:t xml:space="preserve">Do not post duplicate, fabricated, misleading, expired or unavailable listings; false hotel, shortlet, venue, off-plan or sale claims; unsupported construction or investment promises; or photographs that misrepresent a place. Do not manipulate listing status, make an unauthorised ownership transfer or use a transfer to evade eligibility checks, create accounts to evade limits, or misuse credits or promotions. Property requests must reflect a genuine search; do not publish unnecessary personal contact details, spam responders or use them to harvest leads. A researched or unclaimed candidate is not permission to impersonate its owner.</w:t>
      </w:r>
    </w:p>
    <w:p>
      <w:pPr>
        <w:pStyle w:val="Heading3"/>
      </w:pPr>
      <w:r>
        <w:t xml:space="preserve">Hospitality, venues and trade services</w:t>
      </w:r>
    </w:p>
    <w:p>
      <w:r>
        <w:t xml:space="preserve">Do not conceal material booking restrictions, taxes, fees, cancellation conditions, safety risks, capacity limits or required licences. Do not claim a booking is confirmed before the relevant process confirms it. Do not send false quotations or solicit work you cannot lawfully or competently perform. A property-preparation lead or curated provider status must not be represented as a PropatyHub guarantee or endorsement.</w:t>
      </w:r>
    </w:p>
    <w:p>
      <w:pPr>
        <w:pStyle w:val="Heading3"/>
      </w:pPr>
      <w:r>
        <w:t xml:space="preserve">Safety and platform integrity</w:t>
      </w:r>
    </w:p>
    <w:p>
      <w:r>
        <w:t xml:space="preserve">Do not use the platform for fraud, payment diversion, harassment, discrimination contrary to law, threats, exploitation, unlawful content or unsafe activity. Do not scrape personal data, use unauthorised bots, bypass access or contact controls, interfere with availability, probe systems without permission, upload malware or seek another user's credentials. Do not move a user to an unverified payment channel by misrepresenting a platform process.</w:t>
      </w:r>
    </w:p>
    <w:p>
      <w:pPr>
        <w:pStyle w:val="Heading3"/>
      </w:pPr>
      <w:r>
        <w:t xml:space="preserve">Moderation and reports</w:t>
      </w:r>
    </w:p>
    <w:p>
      <w:r>
        <w:t xml:space="preserve">We may review reports and take proportionate action, including requesting evidence, correcting or removing content, restricting messaging, holding publication, suspending a listing or account, and reporting unlawful activity where appropriate. We may act urgently for safety or fraud and will consider a correction or appeal through support where practicable. We do not promise to review every item in real time. Report suspected abuse to support@propatyhub.com; provide the listing or request reference and avoid sending unnecessary sensitive data.</w:t>
      </w:r>
    </w:p>
    <w:p>
      <w:pPr>
        <w:pStyle w:val="Heading3"/>
      </w:pPr>
      <w:r>
        <w:t xml:space="preserve">Changes</w:t>
      </w:r>
    </w:p>
    <w:p>
      <w:r>
        <w:t xml:space="preserve">We may update this policy with an effective date and notice where required. No update removes statutory rights or retrospectively legitimises past misuse. Nigerian law governs this Nigeria policy, subject to mandatory rules.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2026-10-15T22:01:14.876Z</dcterms:created>
  <dcterms:modified xsi:type="dcterms:W3CDTF">2026-10-15T22:01:14.876Z</dcterms:modified>
</cp:coreProperties>
</file>

<file path=docProps/custom.xml><?xml version="1.0" encoding="utf-8"?>
<Properties xmlns="http://schemas.openxmlformats.org/officeDocument/2006/custom-properties" xmlns:vt="http://schemas.openxmlformats.org/officeDocument/2006/docPropsVTypes"/>
</file>